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Montage einer MSR-Anlage (Gebäudeautomation) nach DIN 18386 für die Grundschule Ensdor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MSR-Anlage (Gebäudeautomation) nach DIN 18386 für die Grundschule Ensdorf.
Sanierung der Heizzentrale mit Erneuerung des Fernwärmeanschlusses, der Warmwasserbereitung und des Trinkwasseranschlusse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